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1A18" w14:textId="77777777" w:rsidR="00FE067E" w:rsidRPr="00ED21C8" w:rsidRDefault="00CD36CF" w:rsidP="00F35C12">
      <w:pPr>
        <w:pStyle w:val="TitlePageOrigin"/>
        <w:rPr>
          <w:color w:val="auto"/>
        </w:rPr>
      </w:pPr>
      <w:r w:rsidRPr="00ED21C8">
        <w:rPr>
          <w:color w:val="auto"/>
        </w:rPr>
        <w:t>WEST virginia legislature</w:t>
      </w:r>
    </w:p>
    <w:p w14:paraId="232CCF6E" w14:textId="77777777" w:rsidR="00CD36CF" w:rsidRPr="00ED21C8" w:rsidRDefault="00470D6E" w:rsidP="00F35C12">
      <w:pPr>
        <w:pStyle w:val="TitlePageSession"/>
        <w:rPr>
          <w:color w:val="auto"/>
        </w:rPr>
      </w:pPr>
      <w:r w:rsidRPr="00ED21C8">
        <w:rPr>
          <w:color w:val="auto"/>
        </w:rPr>
        <w:t>20</w:t>
      </w:r>
      <w:r w:rsidR="007C2B4B" w:rsidRPr="00ED21C8">
        <w:rPr>
          <w:color w:val="auto"/>
        </w:rPr>
        <w:t>2</w:t>
      </w:r>
      <w:r w:rsidR="004F2845" w:rsidRPr="00ED21C8">
        <w:rPr>
          <w:color w:val="auto"/>
        </w:rPr>
        <w:t>2</w:t>
      </w:r>
      <w:r w:rsidR="00CD36CF" w:rsidRPr="00ED21C8">
        <w:rPr>
          <w:color w:val="auto"/>
        </w:rPr>
        <w:t xml:space="preserve"> regular session</w:t>
      </w:r>
    </w:p>
    <w:p w14:paraId="091E7818" w14:textId="0C8E7761" w:rsidR="00CD36CF" w:rsidRPr="00ED21C8" w:rsidRDefault="008A5A7B" w:rsidP="00F35C12">
      <w:pPr>
        <w:pStyle w:val="TitlePageBillPrefix"/>
        <w:rPr>
          <w:color w:val="auto"/>
        </w:rPr>
      </w:pPr>
      <w:sdt>
        <w:sdtPr>
          <w:rPr>
            <w:color w:val="auto"/>
          </w:rPr>
          <w:tag w:val="IntroDate"/>
          <w:id w:val="-1236936958"/>
          <w:placeholder>
            <w:docPart w:val="39BDC25D5DF0410E8FB73FB00679F66C"/>
          </w:placeholder>
          <w:text/>
        </w:sdtPr>
        <w:sdtEndPr/>
        <w:sdtContent>
          <w:r w:rsidR="00ED21C8" w:rsidRPr="00ED21C8">
            <w:rPr>
              <w:color w:val="auto"/>
            </w:rPr>
            <w:t>ENROLLED</w:t>
          </w:r>
        </w:sdtContent>
      </w:sdt>
    </w:p>
    <w:p w14:paraId="70F1EEFB" w14:textId="5D074FA4" w:rsidR="00CD36CF" w:rsidRPr="00ED21C8" w:rsidRDefault="008A5A7B" w:rsidP="00F35C12">
      <w:pPr>
        <w:pStyle w:val="BillNumber"/>
        <w:rPr>
          <w:color w:val="auto"/>
        </w:rPr>
      </w:pPr>
      <w:sdt>
        <w:sdtPr>
          <w:rPr>
            <w:color w:val="auto"/>
          </w:rPr>
          <w:tag w:val="Chamber"/>
          <w:id w:val="893011969"/>
          <w:lock w:val="sdtLocked"/>
          <w:placeholder>
            <w:docPart w:val="C01377630AE04172B1A4001FC568A49B"/>
          </w:placeholder>
          <w:dropDownList>
            <w:listItem w:displayText="House" w:value="House"/>
            <w:listItem w:displayText="Senate" w:value="Senate"/>
          </w:dropDownList>
        </w:sdtPr>
        <w:sdtEndPr/>
        <w:sdtContent>
          <w:r w:rsidR="00E96124" w:rsidRPr="00ED21C8">
            <w:rPr>
              <w:color w:val="auto"/>
            </w:rPr>
            <w:t>House</w:t>
          </w:r>
        </w:sdtContent>
      </w:sdt>
      <w:r w:rsidR="00303684" w:rsidRPr="00ED21C8">
        <w:rPr>
          <w:color w:val="auto"/>
        </w:rPr>
        <w:t xml:space="preserve"> </w:t>
      </w:r>
      <w:r w:rsidR="00E379D8" w:rsidRPr="00ED21C8">
        <w:rPr>
          <w:color w:val="auto"/>
        </w:rPr>
        <w:t>Bill</w:t>
      </w:r>
      <w:r w:rsidR="00376062" w:rsidRPr="00ED21C8">
        <w:rPr>
          <w:color w:val="auto"/>
        </w:rPr>
        <w:t xml:space="preserve"> </w:t>
      </w:r>
      <w:sdt>
        <w:sdtPr>
          <w:rPr>
            <w:color w:val="auto"/>
          </w:rPr>
          <w:tag w:val="BNumWH"/>
          <w:id w:val="-544526420"/>
          <w:placeholder>
            <w:docPart w:val="60517A9017134BD895CB67F9EDDB9653"/>
          </w:placeholder>
          <w:text/>
        </w:sdtPr>
        <w:sdtEndPr/>
        <w:sdtContent>
          <w:r w:rsidR="000C11FE" w:rsidRPr="00ED21C8">
            <w:rPr>
              <w:color w:val="auto"/>
            </w:rPr>
            <w:t>4773</w:t>
          </w:r>
        </w:sdtContent>
      </w:sdt>
    </w:p>
    <w:p w14:paraId="0C6A1137" w14:textId="33709D35" w:rsidR="00CD36CF" w:rsidRPr="00ED21C8" w:rsidRDefault="00CD36CF" w:rsidP="00F35C12">
      <w:pPr>
        <w:pStyle w:val="Sponsors"/>
        <w:rPr>
          <w:color w:val="auto"/>
        </w:rPr>
      </w:pPr>
      <w:r w:rsidRPr="00ED21C8">
        <w:rPr>
          <w:color w:val="auto"/>
        </w:rPr>
        <w:t xml:space="preserve">By </w:t>
      </w:r>
      <w:sdt>
        <w:sdtPr>
          <w:rPr>
            <w:color w:val="auto"/>
          </w:rPr>
          <w:tag w:val="Sponsors"/>
          <w:id w:val="1589585889"/>
          <w:placeholder>
            <w:docPart w:val="1A6FCB1816D34B099D38720962DBC3F4"/>
          </w:placeholder>
          <w:text w:multiLine="1"/>
        </w:sdtPr>
        <w:sdtEndPr/>
        <w:sdtContent>
          <w:r w:rsidR="00E96124" w:rsidRPr="00ED21C8">
            <w:rPr>
              <w:color w:val="auto"/>
            </w:rPr>
            <w:t>Delegate</w:t>
          </w:r>
          <w:r w:rsidR="00D37973" w:rsidRPr="00ED21C8">
            <w:rPr>
              <w:color w:val="auto"/>
            </w:rPr>
            <w:t>s</w:t>
          </w:r>
          <w:r w:rsidR="00E96124" w:rsidRPr="00ED21C8">
            <w:rPr>
              <w:color w:val="auto"/>
            </w:rPr>
            <w:t xml:space="preserve"> Steele</w:t>
          </w:r>
          <w:r w:rsidR="002F7A22" w:rsidRPr="00ED21C8">
            <w:rPr>
              <w:color w:val="auto"/>
            </w:rPr>
            <w:t xml:space="preserve">, </w:t>
          </w:r>
          <w:r w:rsidR="00D37973" w:rsidRPr="00ED21C8">
            <w:rPr>
              <w:color w:val="auto"/>
            </w:rPr>
            <w:t>Pushkin</w:t>
          </w:r>
          <w:r w:rsidR="002F7A22" w:rsidRPr="00ED21C8">
            <w:rPr>
              <w:color w:val="auto"/>
            </w:rPr>
            <w:t xml:space="preserve"> and Pack</w:t>
          </w:r>
        </w:sdtContent>
      </w:sdt>
    </w:p>
    <w:p w14:paraId="39E62D20" w14:textId="2002EE47" w:rsidR="00BA7052" w:rsidRPr="00ED21C8" w:rsidRDefault="00CD36CF" w:rsidP="008A5A7B">
      <w:pPr>
        <w:pStyle w:val="References"/>
        <w:ind w:left="0" w:right="0"/>
        <w:rPr>
          <w:color w:val="auto"/>
        </w:rPr>
        <w:sectPr w:rsidR="00BA7052" w:rsidRPr="00ED21C8" w:rsidSect="00F348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D21C8">
        <w:rPr>
          <w:color w:val="auto"/>
        </w:rPr>
        <w:t>[</w:t>
      </w:r>
      <w:sdt>
        <w:sdtPr>
          <w:rPr>
            <w:rFonts w:eastAsiaTheme="minorHAnsi"/>
            <w:color w:val="auto"/>
            <w:sz w:val="22"/>
          </w:rPr>
          <w:tag w:val="References"/>
          <w:id w:val="-1043047873"/>
          <w:placeholder>
            <w:docPart w:val="819935C608134EAA85F20E24AB3F6900"/>
          </w:placeholder>
          <w:text w:multiLine="1"/>
        </w:sdtPr>
        <w:sdtEndPr/>
        <w:sdtContent>
          <w:r w:rsidR="00ED21C8" w:rsidRPr="00ED21C8">
            <w:rPr>
              <w:rFonts w:eastAsiaTheme="minorHAnsi"/>
              <w:color w:val="auto"/>
              <w:sz w:val="22"/>
            </w:rPr>
            <w:t>Passed March 2, 2022; in effect ninety days from passage</w:t>
          </w:r>
        </w:sdtContent>
      </w:sdt>
      <w:r w:rsidRPr="00ED21C8">
        <w:rPr>
          <w:color w:val="auto"/>
        </w:rPr>
        <w:t>]</w:t>
      </w:r>
    </w:p>
    <w:p w14:paraId="5C233289" w14:textId="5F256D7D" w:rsidR="00E831B3" w:rsidRPr="00ED21C8" w:rsidRDefault="00E831B3" w:rsidP="00C568B9">
      <w:pPr>
        <w:pStyle w:val="References"/>
        <w:rPr>
          <w:color w:val="auto"/>
        </w:rPr>
      </w:pPr>
    </w:p>
    <w:p w14:paraId="4D569D84" w14:textId="0D4DCC7D" w:rsidR="00303684" w:rsidRPr="00ED21C8" w:rsidRDefault="00ED21C8" w:rsidP="00BA7052">
      <w:pPr>
        <w:pStyle w:val="TitleSection"/>
        <w:spacing w:line="456" w:lineRule="auto"/>
        <w:rPr>
          <w:color w:val="auto"/>
        </w:rPr>
      </w:pPr>
      <w:r w:rsidRPr="00ED21C8">
        <w:rPr>
          <w:color w:val="auto"/>
        </w:rPr>
        <w:lastRenderedPageBreak/>
        <w:t>AN ACT</w:t>
      </w:r>
      <w:r w:rsidR="006A14E5" w:rsidRPr="00ED21C8">
        <w:rPr>
          <w:color w:val="auto"/>
        </w:rPr>
        <w:t xml:space="preserve"> </w:t>
      </w:r>
      <w:r w:rsidR="00B81F7F" w:rsidRPr="00ED21C8">
        <w:rPr>
          <w:color w:val="auto"/>
        </w:rPr>
        <w:t>to amend and reenact §24D-</w:t>
      </w:r>
      <w:r w:rsidR="00707147" w:rsidRPr="00ED21C8">
        <w:rPr>
          <w:color w:val="auto"/>
        </w:rPr>
        <w:t>1-</w:t>
      </w:r>
      <w:r w:rsidR="005A74D6" w:rsidRPr="00ED21C8">
        <w:rPr>
          <w:color w:val="auto"/>
        </w:rPr>
        <w:t>14</w:t>
      </w:r>
      <w:r w:rsidR="00B81F7F" w:rsidRPr="00ED21C8">
        <w:rPr>
          <w:color w:val="auto"/>
        </w:rPr>
        <w:t xml:space="preserve"> </w:t>
      </w:r>
      <w:r w:rsidR="00AD4772" w:rsidRPr="00ED21C8">
        <w:rPr>
          <w:color w:val="auto"/>
        </w:rPr>
        <w:t xml:space="preserve">and </w:t>
      </w:r>
      <w:r w:rsidR="00B81F7F" w:rsidRPr="00ED21C8">
        <w:rPr>
          <w:color w:val="auto"/>
        </w:rPr>
        <w:t>§24D-</w:t>
      </w:r>
      <w:r w:rsidR="00707147" w:rsidRPr="00ED21C8">
        <w:rPr>
          <w:color w:val="auto"/>
        </w:rPr>
        <w:t>1-</w:t>
      </w:r>
      <w:r w:rsidR="00B81F7F" w:rsidRPr="00ED21C8">
        <w:rPr>
          <w:color w:val="auto"/>
        </w:rPr>
        <w:t>17</w:t>
      </w:r>
      <w:r w:rsidR="00AD4772" w:rsidRPr="00ED21C8">
        <w:rPr>
          <w:color w:val="auto"/>
        </w:rPr>
        <w:t xml:space="preserve"> </w:t>
      </w:r>
      <w:r w:rsidR="00B81F7F" w:rsidRPr="00ED21C8">
        <w:rPr>
          <w:color w:val="auto"/>
        </w:rPr>
        <w:t xml:space="preserve">of the Code of West Virginia, 1931, as amended, all relating to the Public Service Commission; the Cable Television Systems Act; adoption of the FCC customer </w:t>
      </w:r>
      <w:r w:rsidR="005A74D6" w:rsidRPr="00ED21C8">
        <w:rPr>
          <w:color w:val="auto"/>
        </w:rPr>
        <w:t>service and technical standards</w:t>
      </w:r>
      <w:r w:rsidR="00B81F7F" w:rsidRPr="00ED21C8">
        <w:rPr>
          <w:color w:val="auto"/>
        </w:rPr>
        <w:t xml:space="preserve"> and requiring </w:t>
      </w:r>
      <w:r w:rsidR="006367CC" w:rsidRPr="00ED21C8">
        <w:rPr>
          <w:color w:val="auto"/>
        </w:rPr>
        <w:t xml:space="preserve">certain cable operators to operate </w:t>
      </w:r>
      <w:r w:rsidR="00B81F7F" w:rsidRPr="00ED21C8">
        <w:rPr>
          <w:color w:val="auto"/>
        </w:rPr>
        <w:t>an in-state customer call center</w:t>
      </w:r>
      <w:r w:rsidR="006367CC" w:rsidRPr="00ED21C8">
        <w:rPr>
          <w:color w:val="auto"/>
        </w:rPr>
        <w:t>.</w:t>
      </w:r>
    </w:p>
    <w:p w14:paraId="0EE5B270" w14:textId="77777777" w:rsidR="00303684" w:rsidRPr="00ED21C8" w:rsidRDefault="00303684" w:rsidP="00BA7052">
      <w:pPr>
        <w:pStyle w:val="EnactingClause"/>
        <w:spacing w:line="456" w:lineRule="auto"/>
        <w:rPr>
          <w:color w:val="auto"/>
        </w:rPr>
        <w:sectPr w:rsidR="00303684" w:rsidRPr="00ED21C8" w:rsidSect="00BA7052">
          <w:pgSz w:w="12240" w:h="15840" w:code="1"/>
          <w:pgMar w:top="1440" w:right="1440" w:bottom="1440" w:left="1440" w:header="720" w:footer="720" w:gutter="0"/>
          <w:lnNumType w:countBy="1" w:restart="newSection"/>
          <w:pgNumType w:start="0"/>
          <w:cols w:space="720"/>
          <w:titlePg/>
          <w:docGrid w:linePitch="360"/>
        </w:sectPr>
      </w:pPr>
      <w:r w:rsidRPr="00ED21C8">
        <w:rPr>
          <w:color w:val="auto"/>
        </w:rPr>
        <w:t>Be it enacted by the Legislature of West Virginia:</w:t>
      </w:r>
    </w:p>
    <w:p w14:paraId="1CFB323B" w14:textId="77777777" w:rsidR="006A14E5" w:rsidRPr="00ED21C8" w:rsidRDefault="006A14E5" w:rsidP="00BA7052">
      <w:pPr>
        <w:pStyle w:val="ArticleHeading"/>
        <w:widowControl/>
        <w:spacing w:line="456" w:lineRule="auto"/>
        <w:rPr>
          <w:color w:val="auto"/>
        </w:rPr>
        <w:sectPr w:rsidR="006A14E5" w:rsidRPr="00ED21C8" w:rsidSect="00F34855">
          <w:type w:val="continuous"/>
          <w:pgSz w:w="12240" w:h="15840" w:code="1"/>
          <w:pgMar w:top="1440" w:right="1440" w:bottom="1440" w:left="1440" w:header="720" w:footer="720" w:gutter="0"/>
          <w:lnNumType w:countBy="1" w:restart="newSection"/>
          <w:cols w:space="720"/>
          <w:titlePg/>
          <w:docGrid w:linePitch="360"/>
        </w:sectPr>
      </w:pPr>
      <w:r w:rsidRPr="00ED21C8">
        <w:rPr>
          <w:color w:val="auto"/>
        </w:rPr>
        <w:t>ARTICLE 1. CABLE TELEVISION SYSTEMS ACT.</w:t>
      </w:r>
    </w:p>
    <w:p w14:paraId="6BC2B61B" w14:textId="77777777" w:rsidR="006A14E5" w:rsidRPr="00ED21C8" w:rsidRDefault="006A14E5" w:rsidP="00BA7052">
      <w:pPr>
        <w:pStyle w:val="SectionHeading"/>
        <w:widowControl/>
        <w:spacing w:line="456" w:lineRule="auto"/>
        <w:rPr>
          <w:color w:val="auto"/>
        </w:rPr>
      </w:pPr>
      <w:r w:rsidRPr="00ED21C8">
        <w:rPr>
          <w:color w:val="auto"/>
        </w:rPr>
        <w:t>§24D-1-14. Requirement for adequate service; terms and conditions of service.</w:t>
      </w:r>
    </w:p>
    <w:p w14:paraId="27D11E40" w14:textId="77777777" w:rsidR="006A14E5" w:rsidRPr="00ED21C8" w:rsidRDefault="006A14E5" w:rsidP="00BA7052">
      <w:pPr>
        <w:pStyle w:val="SectionBody"/>
        <w:widowControl/>
        <w:spacing w:line="456" w:lineRule="auto"/>
        <w:rPr>
          <w:color w:val="auto"/>
        </w:rPr>
      </w:pPr>
      <w:r w:rsidRPr="00ED21C8">
        <w:rPr>
          <w:color w:val="auto"/>
        </w:rPr>
        <w:t xml:space="preserve">(a) Every cable operator shall provide safe, </w:t>
      </w:r>
      <w:r w:rsidR="004E15D1" w:rsidRPr="00ED21C8">
        <w:rPr>
          <w:color w:val="auto"/>
        </w:rPr>
        <w:t>adequate,</w:t>
      </w:r>
      <w:r w:rsidRPr="00ED21C8">
        <w:rPr>
          <w:color w:val="auto"/>
        </w:rPr>
        <w:t xml:space="preserve"> and reliable service in accordance with applicable laws, rules, franchise requirements and its filed schedule of terms and conditions of service.</w:t>
      </w:r>
    </w:p>
    <w:p w14:paraId="1C823B38" w14:textId="77777777" w:rsidR="006A14E5" w:rsidRPr="00ED21C8" w:rsidRDefault="006A14E5" w:rsidP="00BA7052">
      <w:pPr>
        <w:pStyle w:val="SectionBody"/>
        <w:widowControl/>
        <w:spacing w:line="456" w:lineRule="auto"/>
        <w:rPr>
          <w:color w:val="auto"/>
        </w:rPr>
      </w:pPr>
      <w:r w:rsidRPr="00ED21C8">
        <w:rPr>
          <w:color w:val="auto"/>
        </w:rPr>
        <w:t>(b) The commission shall require each cable operator to submit a schedule of all terms and conditions of service in the form and with the notice that the commission may prescribe. The schedule shall be submitted with the annual report referenced in section twenty-four of this article.</w:t>
      </w:r>
    </w:p>
    <w:p w14:paraId="4B268F23" w14:textId="77777777" w:rsidR="006A14E5" w:rsidRPr="00ED21C8" w:rsidRDefault="006A14E5" w:rsidP="00BA7052">
      <w:pPr>
        <w:pStyle w:val="SectionBody"/>
        <w:widowControl/>
        <w:spacing w:line="456" w:lineRule="auto"/>
        <w:rPr>
          <w:color w:val="auto"/>
        </w:rPr>
      </w:pPr>
      <w:r w:rsidRPr="00ED21C8">
        <w:rPr>
          <w:color w:val="auto"/>
        </w:rPr>
        <w:t xml:space="preserve">(c) The commission shall ensure that the terms and conditions upon which cable service is provided are fair both to the public and to the cable operator, </w:t>
      </w:r>
      <w:proofErr w:type="gramStart"/>
      <w:r w:rsidRPr="00ED21C8">
        <w:rPr>
          <w:color w:val="auto"/>
        </w:rPr>
        <w:t>taking into account</w:t>
      </w:r>
      <w:proofErr w:type="gramEnd"/>
      <w:r w:rsidRPr="00ED21C8">
        <w:rPr>
          <w:color w:val="auto"/>
        </w:rPr>
        <w:t xml:space="preserve"> the geographic, </w:t>
      </w:r>
      <w:r w:rsidR="0025172F" w:rsidRPr="00ED21C8">
        <w:rPr>
          <w:color w:val="auto"/>
        </w:rPr>
        <w:t>topographic,</w:t>
      </w:r>
      <w:r w:rsidRPr="00ED21C8">
        <w:rPr>
          <w:color w:val="auto"/>
        </w:rPr>
        <w:t xml:space="preserve"> and economic characteristics of the service area and the economics of providing cable service to subscribers in the service area.</w:t>
      </w:r>
    </w:p>
    <w:p w14:paraId="214E099C" w14:textId="1FD2B1B9" w:rsidR="0025172F" w:rsidRPr="00ED21C8" w:rsidRDefault="0025172F" w:rsidP="00BA7052">
      <w:pPr>
        <w:spacing w:line="456" w:lineRule="auto"/>
        <w:ind w:firstLine="720"/>
        <w:jc w:val="both"/>
        <w:rPr>
          <w:rFonts w:eastAsia="Calibri" w:cs="Times New Roman"/>
          <w:color w:val="auto"/>
        </w:rPr>
      </w:pPr>
      <w:r w:rsidRPr="00ED21C8">
        <w:rPr>
          <w:rFonts w:eastAsia="Calibri" w:cs="Times New Roman"/>
          <w:color w:val="auto"/>
        </w:rPr>
        <w:t xml:space="preserve">(d) </w:t>
      </w:r>
      <w:r w:rsidR="00C22556" w:rsidRPr="00ED21C8">
        <w:rPr>
          <w:rFonts w:eastAsia="Calibri" w:cs="Times New Roman"/>
          <w:color w:val="auto"/>
        </w:rPr>
        <w:t>To the extent a subscriber elects to receive a paper bill, a</w:t>
      </w:r>
      <w:r w:rsidRPr="00ED21C8">
        <w:rPr>
          <w:rFonts w:eastAsia="Calibri" w:cs="Times New Roman"/>
          <w:color w:val="auto"/>
        </w:rPr>
        <w:t xml:space="preserve"> cable operator shall provide a paper copy of </w:t>
      </w:r>
      <w:r w:rsidR="00C22556" w:rsidRPr="00ED21C8">
        <w:rPr>
          <w:rFonts w:eastAsia="Calibri" w:cs="Times New Roman"/>
          <w:color w:val="auto"/>
        </w:rPr>
        <w:t>the subscriber</w:t>
      </w:r>
      <w:r w:rsidR="008A5A7B">
        <w:rPr>
          <w:rFonts w:eastAsia="Calibri" w:cs="Times New Roman"/>
          <w:color w:val="auto"/>
        </w:rPr>
        <w:t>’</w:t>
      </w:r>
      <w:r w:rsidR="00C22556" w:rsidRPr="00ED21C8">
        <w:rPr>
          <w:rFonts w:eastAsia="Calibri" w:cs="Times New Roman"/>
          <w:color w:val="auto"/>
        </w:rPr>
        <w:t>s</w:t>
      </w:r>
      <w:r w:rsidRPr="00ED21C8">
        <w:rPr>
          <w:rFonts w:eastAsia="Calibri" w:cs="Times New Roman"/>
          <w:color w:val="auto"/>
        </w:rPr>
        <w:t xml:space="preserve"> monthly bill at no charge. A cable operator shall prorate any charge for service(s) that is cancelled by a subscriber rather than charging for the full term.</w:t>
      </w:r>
    </w:p>
    <w:p w14:paraId="49D35B9F" w14:textId="3A5505AC" w:rsidR="0025172F" w:rsidRPr="00ED21C8" w:rsidRDefault="0025172F" w:rsidP="00BA7052">
      <w:pPr>
        <w:spacing w:line="456" w:lineRule="auto"/>
        <w:ind w:firstLine="720"/>
        <w:jc w:val="both"/>
        <w:rPr>
          <w:color w:val="auto"/>
        </w:rPr>
      </w:pPr>
      <w:r w:rsidRPr="00ED21C8">
        <w:rPr>
          <w:rFonts w:cs="Times New Roman"/>
          <w:color w:val="auto"/>
        </w:rPr>
        <w:t>(</w:t>
      </w:r>
      <w:r w:rsidR="00FF055B" w:rsidRPr="00ED21C8">
        <w:rPr>
          <w:rFonts w:cs="Times New Roman"/>
          <w:color w:val="auto"/>
        </w:rPr>
        <w:t>e</w:t>
      </w:r>
      <w:r w:rsidRPr="00ED21C8">
        <w:rPr>
          <w:rFonts w:cs="Times New Roman"/>
          <w:color w:val="auto"/>
        </w:rPr>
        <w:t xml:space="preserve">) A cable operator </w:t>
      </w:r>
      <w:r w:rsidR="0066796C" w:rsidRPr="00ED21C8">
        <w:rPr>
          <w:rFonts w:cs="Times New Roman"/>
          <w:color w:val="auto"/>
        </w:rPr>
        <w:t>shall</w:t>
      </w:r>
      <w:r w:rsidRPr="00ED21C8">
        <w:rPr>
          <w:rFonts w:cs="Times New Roman"/>
          <w:color w:val="auto"/>
        </w:rPr>
        <w:t xml:space="preserve"> comply with all customer service and technical standards established by the Federal Communications Commission. These standards, as amended, are adopted for use and application in regulating cable operators.</w:t>
      </w:r>
    </w:p>
    <w:p w14:paraId="4C6EB435" w14:textId="77777777" w:rsidR="0025172F" w:rsidRPr="00ED21C8" w:rsidRDefault="0025172F" w:rsidP="00BA7052">
      <w:pPr>
        <w:pStyle w:val="SectionBody"/>
        <w:widowControl/>
        <w:rPr>
          <w:color w:val="auto"/>
        </w:rPr>
        <w:sectPr w:rsidR="0025172F" w:rsidRPr="00ED21C8" w:rsidSect="00F34855">
          <w:type w:val="continuous"/>
          <w:pgSz w:w="12240" w:h="15840" w:code="1"/>
          <w:pgMar w:top="1440" w:right="1440" w:bottom="1440" w:left="1440" w:header="720" w:footer="720" w:gutter="0"/>
          <w:lnNumType w:countBy="1" w:restart="newSection"/>
          <w:cols w:space="720"/>
          <w:docGrid w:linePitch="360"/>
        </w:sectPr>
      </w:pPr>
    </w:p>
    <w:p w14:paraId="4E04401A" w14:textId="77777777" w:rsidR="006A14E5" w:rsidRPr="00ED21C8" w:rsidRDefault="006A14E5" w:rsidP="00BA7052">
      <w:pPr>
        <w:pStyle w:val="SectionHeading"/>
        <w:widowControl/>
        <w:rPr>
          <w:color w:val="auto"/>
        </w:rPr>
      </w:pPr>
      <w:r w:rsidRPr="00ED21C8">
        <w:rPr>
          <w:color w:val="auto"/>
        </w:rPr>
        <w:t>§24D-1-17. Office operating requirements; office hours.</w:t>
      </w:r>
    </w:p>
    <w:p w14:paraId="141C0009" w14:textId="5C16DA15" w:rsidR="0025172F" w:rsidRPr="00ED21C8" w:rsidRDefault="00005F86" w:rsidP="00BA7052">
      <w:pPr>
        <w:pStyle w:val="SectionBody"/>
        <w:widowControl/>
        <w:rPr>
          <w:rFonts w:cs="Times New Roman"/>
          <w:color w:val="auto"/>
        </w:rPr>
      </w:pPr>
      <w:r w:rsidRPr="00ED21C8">
        <w:rPr>
          <w:color w:val="auto"/>
        </w:rPr>
        <w:t xml:space="preserve">(a) </w:t>
      </w:r>
      <w:r w:rsidR="006A14E5" w:rsidRPr="00ED21C8">
        <w:rPr>
          <w:color w:val="auto"/>
        </w:rPr>
        <w:t>Each cable operator shall operate a business office in or near its area of operation as approved by the franchise authority or the commission that shall be open during normal business hours</w:t>
      </w:r>
      <w:r w:rsidR="0025172F" w:rsidRPr="00ED21C8">
        <w:rPr>
          <w:rFonts w:cs="Times New Roman"/>
          <w:color w:val="auto"/>
        </w:rPr>
        <w:t>.</w:t>
      </w:r>
    </w:p>
    <w:p w14:paraId="113A23E7" w14:textId="3F0F5FFD" w:rsidR="006A14E5" w:rsidRPr="00ED21C8" w:rsidRDefault="0025172F" w:rsidP="00BA7052">
      <w:pPr>
        <w:pStyle w:val="SectionBody"/>
        <w:widowControl/>
        <w:rPr>
          <w:color w:val="auto"/>
        </w:rPr>
        <w:sectPr w:rsidR="006A14E5" w:rsidRPr="00ED21C8" w:rsidSect="00F34855">
          <w:type w:val="continuous"/>
          <w:pgSz w:w="12240" w:h="15840" w:code="1"/>
          <w:pgMar w:top="1440" w:right="1440" w:bottom="1440" w:left="1440" w:header="720" w:footer="720" w:gutter="0"/>
          <w:lnNumType w:countBy="1" w:restart="newSection"/>
          <w:cols w:space="720"/>
          <w:docGrid w:linePitch="360"/>
        </w:sectPr>
      </w:pPr>
      <w:r w:rsidRPr="00ED21C8">
        <w:rPr>
          <w:rFonts w:cs="Times New Roman"/>
          <w:color w:val="auto"/>
        </w:rPr>
        <w:lastRenderedPageBreak/>
        <w:t>(b)</w:t>
      </w:r>
      <w:r w:rsidR="00271548" w:rsidRPr="00ED21C8">
        <w:rPr>
          <w:rFonts w:cs="Times New Roman"/>
          <w:color w:val="auto"/>
        </w:rPr>
        <w:t xml:space="preserve"> </w:t>
      </w:r>
      <w:r w:rsidRPr="00ED21C8">
        <w:rPr>
          <w:rFonts w:cs="Times New Roman"/>
          <w:color w:val="auto"/>
        </w:rPr>
        <w:t>E</w:t>
      </w:r>
      <w:r w:rsidR="006A14E5" w:rsidRPr="00ED21C8">
        <w:rPr>
          <w:color w:val="auto"/>
        </w:rPr>
        <w:t>ach cable operator shall operate sufficient telephone lines, including a toll-free number or any other free calling option</w:t>
      </w:r>
      <w:r w:rsidR="00B64948" w:rsidRPr="00ED21C8">
        <w:rPr>
          <w:color w:val="auto"/>
        </w:rPr>
        <w:t>, as approved by the commission</w:t>
      </w:r>
      <w:r w:rsidR="008F7AAF" w:rsidRPr="00ED21C8">
        <w:rPr>
          <w:color w:val="auto"/>
        </w:rPr>
        <w:t>, staffed by a company customer service representative</w:t>
      </w:r>
      <w:r w:rsidR="006A14E5" w:rsidRPr="00ED21C8">
        <w:rPr>
          <w:color w:val="auto"/>
        </w:rPr>
        <w:t xml:space="preserve"> during normal business hours.</w:t>
      </w:r>
    </w:p>
    <w:p w14:paraId="7E800518" w14:textId="12CFAB0A" w:rsidR="006A14E5" w:rsidRPr="00ED21C8" w:rsidRDefault="00C04E54" w:rsidP="00BA7052">
      <w:pPr>
        <w:pStyle w:val="SectionBody"/>
        <w:widowControl/>
        <w:rPr>
          <w:color w:val="auto"/>
        </w:rPr>
      </w:pPr>
      <w:r w:rsidRPr="00ED21C8">
        <w:rPr>
          <w:color w:val="auto"/>
        </w:rPr>
        <w:t xml:space="preserve">(c) </w:t>
      </w:r>
      <w:r w:rsidRPr="00ED21C8">
        <w:rPr>
          <w:rFonts w:cs="Times New Roman"/>
          <w:color w:val="auto"/>
        </w:rPr>
        <w:t xml:space="preserve">In addition to the requirements of subsection (a) and (b) of this section, each cable operator </w:t>
      </w:r>
      <w:r w:rsidR="009539BD" w:rsidRPr="00ED21C8">
        <w:rPr>
          <w:rFonts w:cs="Times New Roman"/>
          <w:color w:val="auto"/>
        </w:rPr>
        <w:t>that has been subject to a compliance order issued by the Public Service Commission</w:t>
      </w:r>
      <w:r w:rsidR="00B64948" w:rsidRPr="00ED21C8">
        <w:rPr>
          <w:rFonts w:cs="Times New Roman"/>
          <w:color w:val="auto"/>
        </w:rPr>
        <w:t xml:space="preserve"> in a show cause or general investigation proceeding in which the </w:t>
      </w:r>
      <w:r w:rsidR="0066796C" w:rsidRPr="00ED21C8">
        <w:rPr>
          <w:rFonts w:cs="Times New Roman"/>
          <w:color w:val="auto"/>
        </w:rPr>
        <w:t>c</w:t>
      </w:r>
      <w:r w:rsidR="00B64948" w:rsidRPr="00ED21C8">
        <w:rPr>
          <w:rFonts w:cs="Times New Roman"/>
          <w:color w:val="auto"/>
        </w:rPr>
        <w:t>ommission concluded that the provider</w:t>
      </w:r>
      <w:r w:rsidR="008A5A7B">
        <w:rPr>
          <w:rFonts w:cs="Times New Roman"/>
          <w:color w:val="auto"/>
        </w:rPr>
        <w:t>’</w:t>
      </w:r>
      <w:r w:rsidR="00B64948" w:rsidRPr="00ED21C8">
        <w:rPr>
          <w:rFonts w:cs="Times New Roman"/>
          <w:color w:val="auto"/>
        </w:rPr>
        <w:t xml:space="preserve">s customer service communications were not safe, </w:t>
      </w:r>
      <w:r w:rsidR="0066796C" w:rsidRPr="00ED21C8">
        <w:rPr>
          <w:rFonts w:cs="Times New Roman"/>
          <w:color w:val="auto"/>
        </w:rPr>
        <w:t>adequate,</w:t>
      </w:r>
      <w:r w:rsidR="00B64948" w:rsidRPr="00ED21C8">
        <w:rPr>
          <w:rFonts w:cs="Times New Roman"/>
          <w:color w:val="auto"/>
        </w:rPr>
        <w:t xml:space="preserve"> or reliable </w:t>
      </w:r>
      <w:r w:rsidR="009539BD" w:rsidRPr="00ED21C8">
        <w:rPr>
          <w:rFonts w:cs="Times New Roman"/>
          <w:color w:val="auto"/>
        </w:rPr>
        <w:t xml:space="preserve">shall maintain a call center within the boundaries of the state to serve </w:t>
      </w:r>
      <w:r w:rsidR="002B4620" w:rsidRPr="00ED21C8">
        <w:rPr>
          <w:rFonts w:cs="Times New Roman"/>
          <w:color w:val="auto"/>
        </w:rPr>
        <w:t>its</w:t>
      </w:r>
      <w:r w:rsidR="009539BD" w:rsidRPr="00ED21C8">
        <w:rPr>
          <w:rFonts w:cs="Times New Roman"/>
          <w:color w:val="auto"/>
        </w:rPr>
        <w:t xml:space="preserve"> subscribers. The foregoing requirement shall be in effect for a minimum period of </w:t>
      </w:r>
      <w:r w:rsidR="0066796C" w:rsidRPr="00ED21C8">
        <w:rPr>
          <w:rFonts w:cs="Times New Roman"/>
          <w:color w:val="auto"/>
        </w:rPr>
        <w:t>five y</w:t>
      </w:r>
      <w:r w:rsidR="009539BD" w:rsidRPr="00ED21C8">
        <w:rPr>
          <w:rFonts w:cs="Times New Roman"/>
          <w:color w:val="auto"/>
        </w:rPr>
        <w:t xml:space="preserve">ears commencing </w:t>
      </w:r>
      <w:r w:rsidR="0066796C" w:rsidRPr="00ED21C8">
        <w:rPr>
          <w:rFonts w:cs="Times New Roman"/>
          <w:color w:val="auto"/>
        </w:rPr>
        <w:t>90</w:t>
      </w:r>
      <w:r w:rsidR="00AD4772" w:rsidRPr="00ED21C8">
        <w:rPr>
          <w:rFonts w:cs="Times New Roman"/>
          <w:color w:val="auto"/>
        </w:rPr>
        <w:t xml:space="preserve"> </w:t>
      </w:r>
      <w:r w:rsidR="009539BD" w:rsidRPr="00ED21C8">
        <w:rPr>
          <w:rFonts w:cs="Times New Roman"/>
          <w:color w:val="auto"/>
        </w:rPr>
        <w:t xml:space="preserve">days from the </w:t>
      </w:r>
      <w:r w:rsidR="0066796C" w:rsidRPr="00ED21C8">
        <w:rPr>
          <w:rFonts w:cs="Times New Roman"/>
          <w:color w:val="auto"/>
        </w:rPr>
        <w:t>c</w:t>
      </w:r>
      <w:r w:rsidR="009539BD" w:rsidRPr="00ED21C8">
        <w:rPr>
          <w:rFonts w:cs="Times New Roman"/>
          <w:color w:val="auto"/>
        </w:rPr>
        <w:t xml:space="preserve">ommission compliance order or on the effective date of this subsection, whichever occurs later. After </w:t>
      </w:r>
      <w:r w:rsidR="0066796C" w:rsidRPr="00ED21C8">
        <w:rPr>
          <w:rFonts w:cs="Times New Roman"/>
          <w:color w:val="auto"/>
        </w:rPr>
        <w:t>five</w:t>
      </w:r>
      <w:r w:rsidR="009539BD" w:rsidRPr="00ED21C8">
        <w:rPr>
          <w:rFonts w:cs="Times New Roman"/>
          <w:color w:val="auto"/>
        </w:rPr>
        <w:t xml:space="preserve"> years of operations under this subsection, a cable operator may petition the </w:t>
      </w:r>
      <w:r w:rsidR="0066796C" w:rsidRPr="00ED21C8">
        <w:rPr>
          <w:rFonts w:cs="Times New Roman"/>
          <w:color w:val="auto"/>
        </w:rPr>
        <w:t>c</w:t>
      </w:r>
      <w:r w:rsidR="009539BD" w:rsidRPr="00ED21C8">
        <w:rPr>
          <w:rFonts w:cs="Times New Roman"/>
          <w:color w:val="auto"/>
        </w:rPr>
        <w:t xml:space="preserve">ommission for, and the </w:t>
      </w:r>
      <w:r w:rsidR="0066796C" w:rsidRPr="00ED21C8">
        <w:rPr>
          <w:rFonts w:cs="Times New Roman"/>
          <w:color w:val="auto"/>
        </w:rPr>
        <w:t>c</w:t>
      </w:r>
      <w:r w:rsidR="009539BD" w:rsidRPr="00ED21C8">
        <w:rPr>
          <w:rFonts w:cs="Times New Roman"/>
          <w:color w:val="auto"/>
        </w:rPr>
        <w:t>ommission has authority to grant</w:t>
      </w:r>
      <w:r w:rsidR="00B64948" w:rsidRPr="00ED21C8">
        <w:rPr>
          <w:rFonts w:cs="Times New Roman"/>
          <w:color w:val="auto"/>
        </w:rPr>
        <w:t xml:space="preserve"> or deny</w:t>
      </w:r>
      <w:r w:rsidR="009539BD" w:rsidRPr="00ED21C8">
        <w:rPr>
          <w:rFonts w:cs="Times New Roman"/>
          <w:color w:val="auto"/>
        </w:rPr>
        <w:t>, a release of the cable operator from the requirements of this subsection</w:t>
      </w:r>
      <w:r w:rsidR="00B64948" w:rsidRPr="00ED21C8">
        <w:rPr>
          <w:rFonts w:cs="Times New Roman"/>
          <w:color w:val="auto"/>
        </w:rPr>
        <w:t xml:space="preserve">. The </w:t>
      </w:r>
      <w:r w:rsidR="0066796C" w:rsidRPr="00ED21C8">
        <w:rPr>
          <w:rFonts w:cs="Times New Roman"/>
          <w:color w:val="auto"/>
        </w:rPr>
        <w:t>c</w:t>
      </w:r>
      <w:r w:rsidR="00B64948" w:rsidRPr="00ED21C8">
        <w:rPr>
          <w:rFonts w:cs="Times New Roman"/>
          <w:color w:val="auto"/>
        </w:rPr>
        <w:t>ommission will grant a release only</w:t>
      </w:r>
      <w:r w:rsidR="009539BD" w:rsidRPr="00ED21C8">
        <w:rPr>
          <w:rFonts w:cs="Times New Roman"/>
          <w:color w:val="auto"/>
        </w:rPr>
        <w:t xml:space="preserve"> upon proper showing that the cable operator </w:t>
      </w:r>
      <w:proofErr w:type="gramStart"/>
      <w:r w:rsidR="00B64948" w:rsidRPr="00ED21C8">
        <w:rPr>
          <w:rFonts w:cs="Times New Roman"/>
          <w:color w:val="auto"/>
        </w:rPr>
        <w:t>is in compliance with</w:t>
      </w:r>
      <w:proofErr w:type="gramEnd"/>
      <w:r w:rsidR="00B64948" w:rsidRPr="00ED21C8">
        <w:rPr>
          <w:rFonts w:cs="Times New Roman"/>
          <w:color w:val="auto"/>
        </w:rPr>
        <w:t xml:space="preserve"> this </w:t>
      </w:r>
      <w:r w:rsidR="0066796C" w:rsidRPr="00ED21C8">
        <w:rPr>
          <w:rFonts w:cs="Times New Roman"/>
          <w:color w:val="auto"/>
        </w:rPr>
        <w:t>c</w:t>
      </w:r>
      <w:r w:rsidR="00B64948" w:rsidRPr="00ED21C8">
        <w:rPr>
          <w:rFonts w:cs="Times New Roman"/>
          <w:color w:val="auto"/>
        </w:rPr>
        <w:t xml:space="preserve">hapter, </w:t>
      </w:r>
      <w:r w:rsidR="0066796C" w:rsidRPr="00ED21C8">
        <w:rPr>
          <w:rFonts w:cs="Times New Roman"/>
          <w:color w:val="auto"/>
        </w:rPr>
        <w:t>c</w:t>
      </w:r>
      <w:r w:rsidR="00B64948" w:rsidRPr="00ED21C8">
        <w:rPr>
          <w:rFonts w:cs="Times New Roman"/>
          <w:color w:val="auto"/>
        </w:rPr>
        <w:t xml:space="preserve">ommission rules, and </w:t>
      </w:r>
      <w:r w:rsidR="009539BD" w:rsidRPr="00ED21C8">
        <w:rPr>
          <w:rFonts w:cs="Times New Roman"/>
          <w:color w:val="auto"/>
        </w:rPr>
        <w:t xml:space="preserve">the </w:t>
      </w:r>
      <w:r w:rsidR="0066796C" w:rsidRPr="00ED21C8">
        <w:rPr>
          <w:rFonts w:cs="Times New Roman"/>
          <w:color w:val="auto"/>
        </w:rPr>
        <w:t>c</w:t>
      </w:r>
      <w:r w:rsidR="008F7AAF" w:rsidRPr="00ED21C8">
        <w:rPr>
          <w:rFonts w:cs="Times New Roman"/>
          <w:color w:val="auto"/>
        </w:rPr>
        <w:t xml:space="preserve">ommission </w:t>
      </w:r>
      <w:r w:rsidR="009539BD" w:rsidRPr="00ED21C8">
        <w:rPr>
          <w:rFonts w:cs="Times New Roman"/>
          <w:color w:val="auto"/>
        </w:rPr>
        <w:t>compliance order.</w:t>
      </w:r>
    </w:p>
    <w:p w14:paraId="190754B8" w14:textId="77777777" w:rsidR="008A5A7B" w:rsidRDefault="008A5A7B" w:rsidP="00BA7052">
      <w:pPr>
        <w:pStyle w:val="SectionBody"/>
        <w:widowControl/>
        <w:rPr>
          <w:color w:val="auto"/>
        </w:rPr>
        <w:sectPr w:rsidR="008A5A7B" w:rsidSect="00F34855">
          <w:type w:val="continuous"/>
          <w:pgSz w:w="12240" w:h="15840" w:code="1"/>
          <w:pgMar w:top="1440" w:right="1440" w:bottom="1440" w:left="1440" w:header="720" w:footer="720" w:gutter="0"/>
          <w:lnNumType w:countBy="1" w:restart="newSection"/>
          <w:cols w:space="720"/>
          <w:docGrid w:linePitch="360"/>
        </w:sectPr>
      </w:pPr>
    </w:p>
    <w:p w14:paraId="5A0162B5" w14:textId="77777777" w:rsidR="008A5A7B" w:rsidRPr="00227EB7" w:rsidRDefault="008A5A7B" w:rsidP="008A5A7B">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02349565" w14:textId="77777777" w:rsidR="008A5A7B" w:rsidRPr="00227EB7" w:rsidRDefault="008A5A7B" w:rsidP="008A5A7B">
      <w:pPr>
        <w:pStyle w:val="SectionBody"/>
        <w:spacing w:line="240" w:lineRule="auto"/>
        <w:rPr>
          <w:rFonts w:cs="Arial"/>
        </w:rPr>
      </w:pPr>
    </w:p>
    <w:p w14:paraId="3653FCCA" w14:textId="77777777" w:rsidR="008A5A7B" w:rsidRPr="00227EB7" w:rsidRDefault="008A5A7B" w:rsidP="008A5A7B">
      <w:pPr>
        <w:spacing w:line="240" w:lineRule="auto"/>
        <w:ind w:left="720" w:right="720" w:firstLine="180"/>
        <w:rPr>
          <w:rFonts w:cs="Arial"/>
        </w:rPr>
      </w:pPr>
    </w:p>
    <w:p w14:paraId="4F159498" w14:textId="77777777" w:rsidR="008A5A7B" w:rsidRPr="00227EB7" w:rsidRDefault="008A5A7B" w:rsidP="008A5A7B">
      <w:pPr>
        <w:spacing w:line="240" w:lineRule="auto"/>
        <w:ind w:left="720" w:right="720"/>
        <w:rPr>
          <w:rFonts w:cs="Arial"/>
        </w:rPr>
      </w:pPr>
      <w:r w:rsidRPr="00227EB7">
        <w:rPr>
          <w:rFonts w:cs="Arial"/>
        </w:rPr>
        <w:t>...............................................................</w:t>
      </w:r>
    </w:p>
    <w:p w14:paraId="09F27971" w14:textId="77777777" w:rsidR="008A5A7B" w:rsidRPr="00227EB7" w:rsidRDefault="008A5A7B" w:rsidP="008A5A7B">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36299EF2" w14:textId="77777777" w:rsidR="008A5A7B" w:rsidRPr="00227EB7" w:rsidRDefault="008A5A7B" w:rsidP="008A5A7B">
      <w:pPr>
        <w:spacing w:line="240" w:lineRule="auto"/>
        <w:ind w:left="720" w:right="720"/>
        <w:rPr>
          <w:rFonts w:cs="Arial"/>
        </w:rPr>
      </w:pPr>
    </w:p>
    <w:p w14:paraId="75C37AE9" w14:textId="77777777" w:rsidR="008A5A7B" w:rsidRPr="00227EB7" w:rsidRDefault="008A5A7B" w:rsidP="008A5A7B">
      <w:pPr>
        <w:spacing w:line="240" w:lineRule="auto"/>
        <w:ind w:left="720" w:right="720"/>
        <w:rPr>
          <w:rFonts w:cs="Arial"/>
        </w:rPr>
      </w:pPr>
    </w:p>
    <w:p w14:paraId="674F240B" w14:textId="77777777" w:rsidR="008A5A7B" w:rsidRPr="00227EB7" w:rsidRDefault="008A5A7B" w:rsidP="008A5A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6226AD4F" w14:textId="77777777" w:rsidR="008A5A7B" w:rsidRPr="00227EB7" w:rsidRDefault="008A5A7B" w:rsidP="008A5A7B">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0D39E73" w14:textId="77777777" w:rsidR="008A5A7B" w:rsidRPr="00227EB7" w:rsidRDefault="008A5A7B" w:rsidP="008A5A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517240B9" w14:textId="77777777" w:rsidR="008A5A7B" w:rsidRPr="00227EB7" w:rsidRDefault="008A5A7B" w:rsidP="008A5A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729D3B9" w14:textId="77777777" w:rsidR="008A5A7B" w:rsidRPr="00227EB7" w:rsidRDefault="008A5A7B" w:rsidP="008A5A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0AAC2F56" w14:textId="77777777" w:rsidR="008A5A7B" w:rsidRPr="00227EB7" w:rsidRDefault="008A5A7B" w:rsidP="008A5A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AA0A287" w14:textId="77777777" w:rsidR="008A5A7B" w:rsidRPr="00227EB7" w:rsidRDefault="008A5A7B" w:rsidP="008A5A7B">
      <w:pPr>
        <w:spacing w:line="240" w:lineRule="auto"/>
        <w:ind w:left="720" w:right="720"/>
        <w:rPr>
          <w:rFonts w:cs="Arial"/>
        </w:rPr>
      </w:pPr>
      <w:r w:rsidRPr="00227EB7">
        <w:rPr>
          <w:rFonts w:cs="Arial"/>
        </w:rPr>
        <w:t xml:space="preserve">In effect </w:t>
      </w:r>
      <w:r>
        <w:rPr>
          <w:rFonts w:cs="Arial"/>
        </w:rPr>
        <w:t xml:space="preserve">ninety days </w:t>
      </w:r>
      <w:r w:rsidRPr="00227EB7">
        <w:rPr>
          <w:rFonts w:cs="Arial"/>
        </w:rPr>
        <w:t>from passage.</w:t>
      </w:r>
    </w:p>
    <w:p w14:paraId="4F87D5EE" w14:textId="77777777" w:rsidR="008A5A7B" w:rsidRPr="00227EB7" w:rsidRDefault="008A5A7B" w:rsidP="008A5A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926F0D7" w14:textId="77777777" w:rsidR="008A5A7B" w:rsidRPr="00227EB7" w:rsidRDefault="008A5A7B" w:rsidP="008A5A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5F238BA"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4877227E" w14:textId="77777777" w:rsidR="008A5A7B" w:rsidRPr="00227EB7" w:rsidRDefault="008A5A7B" w:rsidP="008A5A7B">
      <w:pPr>
        <w:tabs>
          <w:tab w:val="center" w:pos="2610"/>
        </w:tabs>
        <w:spacing w:line="240" w:lineRule="auto"/>
        <w:ind w:right="720"/>
        <w:rPr>
          <w:rFonts w:cs="Arial"/>
        </w:rPr>
      </w:pPr>
      <w:r w:rsidRPr="00227EB7">
        <w:rPr>
          <w:rFonts w:cs="Arial"/>
          <w:i/>
          <w:iCs/>
        </w:rPr>
        <w:tab/>
        <w:t>Clerk of the House of Delegates</w:t>
      </w:r>
    </w:p>
    <w:p w14:paraId="1D731D55"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4390C62"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B9D08E1"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526A948D" w14:textId="77777777" w:rsidR="008A5A7B" w:rsidRPr="00227EB7" w:rsidRDefault="008A5A7B" w:rsidP="008A5A7B">
      <w:pPr>
        <w:tabs>
          <w:tab w:val="left" w:pos="-1255"/>
          <w:tab w:val="left" w:pos="-720"/>
          <w:tab w:val="center" w:pos="3960"/>
        </w:tabs>
        <w:spacing w:line="240" w:lineRule="auto"/>
        <w:ind w:right="720"/>
        <w:rPr>
          <w:rFonts w:cs="Arial"/>
        </w:rPr>
      </w:pPr>
      <w:r w:rsidRPr="00227EB7">
        <w:rPr>
          <w:rFonts w:cs="Arial"/>
          <w:i/>
          <w:iCs/>
        </w:rPr>
        <w:tab/>
        <w:t>Clerk of the Senate</w:t>
      </w:r>
    </w:p>
    <w:p w14:paraId="5DD1C5F4"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3A40E96"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D06E60"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72274990" w14:textId="77777777" w:rsidR="008A5A7B" w:rsidRPr="00227EB7" w:rsidRDefault="008A5A7B" w:rsidP="008A5A7B">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683E20B5"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279A249"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F539EE3"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46035889" w14:textId="77777777" w:rsidR="008A5A7B" w:rsidRPr="00227EB7" w:rsidRDefault="008A5A7B" w:rsidP="008A5A7B">
      <w:pPr>
        <w:tabs>
          <w:tab w:val="center" w:pos="6210"/>
        </w:tabs>
        <w:spacing w:line="240" w:lineRule="auto"/>
        <w:ind w:right="720"/>
        <w:rPr>
          <w:rFonts w:cs="Arial"/>
        </w:rPr>
      </w:pPr>
      <w:r w:rsidRPr="00227EB7">
        <w:rPr>
          <w:rFonts w:cs="Arial"/>
        </w:rPr>
        <w:tab/>
      </w:r>
      <w:r w:rsidRPr="00227EB7">
        <w:rPr>
          <w:rFonts w:cs="Arial"/>
          <w:i/>
          <w:iCs/>
        </w:rPr>
        <w:t>President of the Senate</w:t>
      </w:r>
    </w:p>
    <w:p w14:paraId="0968532B"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24B5278"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EA781C3" w14:textId="77777777" w:rsidR="008A5A7B" w:rsidRPr="00227EB7" w:rsidRDefault="008A5A7B" w:rsidP="008A5A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1B29EA37" w14:textId="77777777" w:rsidR="008A5A7B" w:rsidRPr="00227EB7" w:rsidRDefault="008A5A7B" w:rsidP="008A5A7B">
      <w:pPr>
        <w:spacing w:line="240" w:lineRule="auto"/>
        <w:ind w:right="720"/>
        <w:jc w:val="both"/>
        <w:rPr>
          <w:rFonts w:cs="Arial"/>
        </w:rPr>
      </w:pPr>
    </w:p>
    <w:p w14:paraId="320AF854" w14:textId="77777777" w:rsidR="008A5A7B" w:rsidRPr="00227EB7" w:rsidRDefault="008A5A7B" w:rsidP="008A5A7B">
      <w:pPr>
        <w:spacing w:line="240" w:lineRule="auto"/>
        <w:ind w:right="720"/>
        <w:jc w:val="both"/>
        <w:rPr>
          <w:rFonts w:cs="Arial"/>
        </w:rPr>
      </w:pPr>
    </w:p>
    <w:p w14:paraId="69E578C4" w14:textId="77777777" w:rsidR="008A5A7B" w:rsidRPr="00227EB7" w:rsidRDefault="008A5A7B" w:rsidP="008A5A7B">
      <w:pPr>
        <w:spacing w:line="240" w:lineRule="auto"/>
        <w:ind w:left="720" w:right="720"/>
        <w:jc w:val="both"/>
        <w:rPr>
          <w:rFonts w:cs="Arial"/>
        </w:rPr>
      </w:pPr>
    </w:p>
    <w:p w14:paraId="2356F7A2" w14:textId="77777777" w:rsidR="008A5A7B" w:rsidRPr="00227EB7" w:rsidRDefault="008A5A7B" w:rsidP="008A5A7B">
      <w:pPr>
        <w:tabs>
          <w:tab w:val="left" w:pos="1080"/>
        </w:tabs>
        <w:spacing w:line="240" w:lineRule="auto"/>
        <w:ind w:left="720" w:right="720"/>
        <w:jc w:val="both"/>
        <w:rPr>
          <w:rFonts w:cs="Arial"/>
        </w:rPr>
      </w:pPr>
      <w:r w:rsidRPr="00227EB7">
        <w:rPr>
          <w:rFonts w:cs="Arial"/>
        </w:rPr>
        <w:tab/>
        <w:t>The within ................................................... this the...........................................</w:t>
      </w:r>
    </w:p>
    <w:p w14:paraId="5A66C210" w14:textId="77777777" w:rsidR="008A5A7B" w:rsidRPr="00227EB7" w:rsidRDefault="008A5A7B" w:rsidP="008A5A7B">
      <w:pPr>
        <w:tabs>
          <w:tab w:val="left" w:pos="1080"/>
        </w:tabs>
        <w:spacing w:line="240" w:lineRule="auto"/>
        <w:ind w:left="720" w:right="720"/>
        <w:jc w:val="both"/>
        <w:rPr>
          <w:rFonts w:cs="Arial"/>
        </w:rPr>
      </w:pPr>
    </w:p>
    <w:p w14:paraId="332FD334" w14:textId="77777777" w:rsidR="008A5A7B" w:rsidRPr="00227EB7" w:rsidRDefault="008A5A7B" w:rsidP="008A5A7B">
      <w:pPr>
        <w:spacing w:line="240" w:lineRule="auto"/>
        <w:ind w:left="720" w:right="720"/>
        <w:jc w:val="both"/>
        <w:rPr>
          <w:rFonts w:cs="Arial"/>
        </w:rPr>
      </w:pPr>
      <w:r w:rsidRPr="00227EB7">
        <w:rPr>
          <w:rFonts w:cs="Arial"/>
        </w:rPr>
        <w:t xml:space="preserve">day of ..........................................................................................................., </w:t>
      </w:r>
      <w:r>
        <w:rPr>
          <w:rFonts w:cs="Arial"/>
        </w:rPr>
        <w:t>2022</w:t>
      </w:r>
      <w:r w:rsidRPr="00227EB7">
        <w:rPr>
          <w:rFonts w:cs="Arial"/>
        </w:rPr>
        <w:t>.</w:t>
      </w:r>
    </w:p>
    <w:p w14:paraId="4CC6413D" w14:textId="77777777" w:rsidR="008A5A7B" w:rsidRPr="00227EB7" w:rsidRDefault="008A5A7B" w:rsidP="008A5A7B">
      <w:pPr>
        <w:spacing w:line="240" w:lineRule="auto"/>
        <w:ind w:left="720" w:right="720"/>
        <w:jc w:val="both"/>
        <w:rPr>
          <w:rFonts w:cs="Arial"/>
        </w:rPr>
      </w:pPr>
    </w:p>
    <w:p w14:paraId="6CC1A8B5" w14:textId="77777777" w:rsidR="008A5A7B" w:rsidRPr="00227EB7" w:rsidRDefault="008A5A7B" w:rsidP="008A5A7B">
      <w:pPr>
        <w:spacing w:line="240" w:lineRule="auto"/>
        <w:ind w:left="720" w:right="720"/>
        <w:jc w:val="both"/>
        <w:rPr>
          <w:rFonts w:cs="Arial"/>
        </w:rPr>
      </w:pPr>
    </w:p>
    <w:p w14:paraId="5C722901" w14:textId="77777777" w:rsidR="008A5A7B" w:rsidRPr="00227EB7" w:rsidRDefault="008A5A7B" w:rsidP="008A5A7B">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1050620F" w14:textId="229BF1F1" w:rsidR="008A5A7B" w:rsidRPr="008A5A7B" w:rsidRDefault="008A5A7B" w:rsidP="008A5A7B">
      <w:pPr>
        <w:sectPr w:rsidR="008A5A7B" w:rsidRPr="008A5A7B" w:rsidSect="008A5A7B">
          <w:pgSz w:w="12240" w:h="15840" w:code="1"/>
          <w:pgMar w:top="1440" w:right="1440" w:bottom="1440" w:left="1440" w:header="720" w:footer="720" w:gutter="0"/>
          <w:cols w:space="720"/>
          <w:docGrid w:linePitch="360"/>
        </w:sectPr>
      </w:pPr>
      <w:r w:rsidRPr="00227EB7">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227EB7">
        <w:rPr>
          <w:rFonts w:cs="Arial"/>
          <w:i/>
          <w:iCs/>
        </w:rPr>
        <w:t>Governor</w:t>
      </w:r>
    </w:p>
    <w:p w14:paraId="76CE8222" w14:textId="77777777" w:rsidR="00C33014" w:rsidRPr="00ED21C8" w:rsidRDefault="00C33014" w:rsidP="00BA7052">
      <w:pPr>
        <w:pStyle w:val="Note"/>
        <w:widowControl/>
        <w:rPr>
          <w:color w:val="auto"/>
        </w:rPr>
      </w:pPr>
    </w:p>
    <w:p w14:paraId="5A439BD9" w14:textId="42A975D9" w:rsidR="006865E9" w:rsidRDefault="00ED21C8" w:rsidP="00BA7052">
      <w:pPr>
        <w:pStyle w:val="Note"/>
        <w:widowControl/>
        <w:rPr>
          <w:color w:val="auto"/>
        </w:rPr>
      </w:pPr>
      <w:r w:rsidRPr="00ED21C8">
        <w:rPr>
          <w:color w:val="auto"/>
        </w:rPr>
        <w:t xml:space="preserve"> </w:t>
      </w:r>
    </w:p>
    <w:p w14:paraId="7A1AE058" w14:textId="77777777" w:rsidR="008A5A7B" w:rsidRPr="008A5A7B" w:rsidRDefault="008A5A7B" w:rsidP="008A5A7B">
      <w:pPr>
        <w:ind w:firstLine="720"/>
      </w:pPr>
    </w:p>
    <w:sectPr w:rsidR="008A5A7B" w:rsidRPr="008A5A7B" w:rsidSect="008A5A7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CBE1" w14:textId="77777777" w:rsidR="00D43477" w:rsidRPr="00B844FE" w:rsidRDefault="00D43477" w:rsidP="00B844FE">
      <w:r>
        <w:separator/>
      </w:r>
    </w:p>
  </w:endnote>
  <w:endnote w:type="continuationSeparator" w:id="0">
    <w:p w14:paraId="4C67AC37" w14:textId="77777777" w:rsidR="00D43477" w:rsidRPr="00B844FE" w:rsidRDefault="00D434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303F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FE62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2B7B7" w14:textId="77777777" w:rsidR="002A0269" w:rsidRDefault="00DF199D" w:rsidP="00DF199D">
        <w:pPr>
          <w:pStyle w:val="Footer"/>
          <w:jc w:val="center"/>
        </w:pPr>
        <w:r>
          <w:fldChar w:fldCharType="begin"/>
        </w:r>
        <w:r>
          <w:instrText xml:space="preserve"> PAGE   \* MERGEFORMAT </w:instrText>
        </w:r>
        <w:r>
          <w:fldChar w:fldCharType="separate"/>
        </w:r>
        <w:r w:rsidR="0018569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C6D8" w14:textId="77777777" w:rsidR="00D43477" w:rsidRPr="00B844FE" w:rsidRDefault="00D43477" w:rsidP="00B844FE">
      <w:r>
        <w:separator/>
      </w:r>
    </w:p>
  </w:footnote>
  <w:footnote w:type="continuationSeparator" w:id="0">
    <w:p w14:paraId="3B81E055" w14:textId="77777777" w:rsidR="00D43477" w:rsidRPr="00B844FE" w:rsidRDefault="00D434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ED23" w14:textId="77777777" w:rsidR="002A0269" w:rsidRPr="00B844FE" w:rsidRDefault="008A5A7B">
    <w:pPr>
      <w:pStyle w:val="Header"/>
    </w:pPr>
    <w:sdt>
      <w:sdtPr>
        <w:id w:val="-684364211"/>
        <w:placeholder>
          <w:docPart w:val="C01377630AE04172B1A4001FC568A49B"/>
        </w:placeholder>
        <w:temporary/>
        <w:showingPlcHdr/>
        <w15:appearance w15:val="hidden"/>
      </w:sdtPr>
      <w:sdtEndPr/>
      <w:sdtContent>
        <w:r w:rsidR="00DA7EED" w:rsidRPr="00B844FE">
          <w:t>[Type here]</w:t>
        </w:r>
      </w:sdtContent>
    </w:sdt>
    <w:r w:rsidR="002A0269" w:rsidRPr="00B844FE">
      <w:ptab w:relativeTo="margin" w:alignment="left" w:leader="none"/>
    </w:r>
    <w:sdt>
      <w:sdtPr>
        <w:id w:val="-556240388"/>
        <w:placeholder>
          <w:docPart w:val="C01377630AE04172B1A4001FC568A49B"/>
        </w:placeholder>
        <w:temporary/>
        <w:showingPlcHdr/>
        <w15:appearance w15:val="hidden"/>
      </w:sdtPr>
      <w:sdtEndPr/>
      <w:sdtContent>
        <w:r w:rsidR="00DA7E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F704" w14:textId="3F209E60" w:rsidR="00E831B3" w:rsidRPr="008C4888" w:rsidRDefault="008A5A7B" w:rsidP="008C4888">
    <w:pPr>
      <w:pStyle w:val="Header"/>
    </w:pPr>
    <w:proofErr w:type="spellStart"/>
    <w:r>
      <w:t>Enr</w:t>
    </w:r>
    <w:proofErr w:type="spellEnd"/>
    <w:sdt>
      <w:sdtPr>
        <w:tag w:val="BNumWH"/>
        <w:id w:val="138549797"/>
        <w:showingPlcHdr/>
        <w:text/>
      </w:sdtPr>
      <w:sdtEndPr/>
      <w:sdtContent/>
    </w:sdt>
    <w:r w:rsidR="008C4888" w:rsidRPr="00686E9A">
      <w:t xml:space="preserve"> </w:t>
    </w:r>
    <w:r w:rsidR="00E96124">
      <w:t>H</w:t>
    </w:r>
    <w:r w:rsidR="007550A5">
      <w:t>B</w:t>
    </w:r>
    <w:r w:rsidR="00BA7052">
      <w:t xml:space="preserve"> 4773</w:t>
    </w:r>
    <w:r w:rsidR="008C4888" w:rsidRPr="00686E9A">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E5"/>
    <w:rsid w:val="0000526A"/>
    <w:rsid w:val="00005F86"/>
    <w:rsid w:val="00007320"/>
    <w:rsid w:val="00026995"/>
    <w:rsid w:val="00077B27"/>
    <w:rsid w:val="00085D22"/>
    <w:rsid w:val="000C11FE"/>
    <w:rsid w:val="000C5C77"/>
    <w:rsid w:val="000D16AD"/>
    <w:rsid w:val="0010070F"/>
    <w:rsid w:val="0015112E"/>
    <w:rsid w:val="001552E7"/>
    <w:rsid w:val="001566B4"/>
    <w:rsid w:val="00180A49"/>
    <w:rsid w:val="0018569F"/>
    <w:rsid w:val="001C160C"/>
    <w:rsid w:val="001C279E"/>
    <w:rsid w:val="001D459E"/>
    <w:rsid w:val="0025172F"/>
    <w:rsid w:val="0027011C"/>
    <w:rsid w:val="00271548"/>
    <w:rsid w:val="00274200"/>
    <w:rsid w:val="00275740"/>
    <w:rsid w:val="0029335D"/>
    <w:rsid w:val="002A0269"/>
    <w:rsid w:val="002B4620"/>
    <w:rsid w:val="002F7A22"/>
    <w:rsid w:val="00302A28"/>
    <w:rsid w:val="00303684"/>
    <w:rsid w:val="003143F5"/>
    <w:rsid w:val="00314854"/>
    <w:rsid w:val="00375F81"/>
    <w:rsid w:val="00376062"/>
    <w:rsid w:val="003C51CD"/>
    <w:rsid w:val="004247A2"/>
    <w:rsid w:val="00445461"/>
    <w:rsid w:val="00470D6E"/>
    <w:rsid w:val="004B2795"/>
    <w:rsid w:val="004C13DD"/>
    <w:rsid w:val="004E15D1"/>
    <w:rsid w:val="004E3441"/>
    <w:rsid w:val="004F2845"/>
    <w:rsid w:val="00522CDB"/>
    <w:rsid w:val="00551C13"/>
    <w:rsid w:val="0058361B"/>
    <w:rsid w:val="005A5366"/>
    <w:rsid w:val="005A74D6"/>
    <w:rsid w:val="006367CC"/>
    <w:rsid w:val="00637E73"/>
    <w:rsid w:val="0066796C"/>
    <w:rsid w:val="006865E9"/>
    <w:rsid w:val="00691F3E"/>
    <w:rsid w:val="00694BFB"/>
    <w:rsid w:val="006A095A"/>
    <w:rsid w:val="006A106B"/>
    <w:rsid w:val="006A14E5"/>
    <w:rsid w:val="006C2BC6"/>
    <w:rsid w:val="006C523D"/>
    <w:rsid w:val="006D4036"/>
    <w:rsid w:val="006F3704"/>
    <w:rsid w:val="00704CB3"/>
    <w:rsid w:val="00707147"/>
    <w:rsid w:val="007550A5"/>
    <w:rsid w:val="007C2B4B"/>
    <w:rsid w:val="007E02CF"/>
    <w:rsid w:val="007F1CF5"/>
    <w:rsid w:val="00834EDE"/>
    <w:rsid w:val="008736AA"/>
    <w:rsid w:val="008A5A7B"/>
    <w:rsid w:val="008C4888"/>
    <w:rsid w:val="008D275D"/>
    <w:rsid w:val="008F10DE"/>
    <w:rsid w:val="008F7AAF"/>
    <w:rsid w:val="00916952"/>
    <w:rsid w:val="009539BD"/>
    <w:rsid w:val="00974998"/>
    <w:rsid w:val="00974F15"/>
    <w:rsid w:val="00980327"/>
    <w:rsid w:val="009C503A"/>
    <w:rsid w:val="009F1067"/>
    <w:rsid w:val="00A31E01"/>
    <w:rsid w:val="00A527AD"/>
    <w:rsid w:val="00A700BC"/>
    <w:rsid w:val="00A718CF"/>
    <w:rsid w:val="00A760BE"/>
    <w:rsid w:val="00A92432"/>
    <w:rsid w:val="00AD4772"/>
    <w:rsid w:val="00AE44D3"/>
    <w:rsid w:val="00AE48A0"/>
    <w:rsid w:val="00AE61BE"/>
    <w:rsid w:val="00AE7C3E"/>
    <w:rsid w:val="00B16F25"/>
    <w:rsid w:val="00B24422"/>
    <w:rsid w:val="00B37DB7"/>
    <w:rsid w:val="00B64948"/>
    <w:rsid w:val="00B658B6"/>
    <w:rsid w:val="00B80C20"/>
    <w:rsid w:val="00B81F7F"/>
    <w:rsid w:val="00B844FE"/>
    <w:rsid w:val="00BA7052"/>
    <w:rsid w:val="00BC562B"/>
    <w:rsid w:val="00C04E54"/>
    <w:rsid w:val="00C13D12"/>
    <w:rsid w:val="00C22556"/>
    <w:rsid w:val="00C33014"/>
    <w:rsid w:val="00C33434"/>
    <w:rsid w:val="00C34869"/>
    <w:rsid w:val="00C3740C"/>
    <w:rsid w:val="00C42EB6"/>
    <w:rsid w:val="00C568B9"/>
    <w:rsid w:val="00C828C3"/>
    <w:rsid w:val="00C85096"/>
    <w:rsid w:val="00CB20EF"/>
    <w:rsid w:val="00CD12CB"/>
    <w:rsid w:val="00CD36CF"/>
    <w:rsid w:val="00CD4029"/>
    <w:rsid w:val="00CF1078"/>
    <w:rsid w:val="00CF1DCA"/>
    <w:rsid w:val="00D02224"/>
    <w:rsid w:val="00D37973"/>
    <w:rsid w:val="00D43477"/>
    <w:rsid w:val="00D579FC"/>
    <w:rsid w:val="00D90D8D"/>
    <w:rsid w:val="00DA7EED"/>
    <w:rsid w:val="00DE526B"/>
    <w:rsid w:val="00DF199D"/>
    <w:rsid w:val="00E01542"/>
    <w:rsid w:val="00E041BB"/>
    <w:rsid w:val="00E077CE"/>
    <w:rsid w:val="00E12FEF"/>
    <w:rsid w:val="00E365F1"/>
    <w:rsid w:val="00E379D8"/>
    <w:rsid w:val="00E52E9F"/>
    <w:rsid w:val="00E62F48"/>
    <w:rsid w:val="00E831B3"/>
    <w:rsid w:val="00E96124"/>
    <w:rsid w:val="00EC4E90"/>
    <w:rsid w:val="00ED21C8"/>
    <w:rsid w:val="00EE05C4"/>
    <w:rsid w:val="00EE3C45"/>
    <w:rsid w:val="00EE70CB"/>
    <w:rsid w:val="00F20003"/>
    <w:rsid w:val="00F23775"/>
    <w:rsid w:val="00F33EFF"/>
    <w:rsid w:val="00F34855"/>
    <w:rsid w:val="00F35C12"/>
    <w:rsid w:val="00F37F5C"/>
    <w:rsid w:val="00F41CA2"/>
    <w:rsid w:val="00F443C0"/>
    <w:rsid w:val="00F62EFB"/>
    <w:rsid w:val="00F939A4"/>
    <w:rsid w:val="00FA7B09"/>
    <w:rsid w:val="00FE067E"/>
    <w:rsid w:val="00FF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9DBA9B"/>
  <w15:chartTrackingRefBased/>
  <w15:docId w15:val="{3E29393A-DE46-454C-AD19-121514E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1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6A14E5"/>
    <w:rPr>
      <w:rFonts w:eastAsia="Calibri"/>
      <w:b/>
      <w:caps/>
      <w:color w:val="000000"/>
      <w:sz w:val="24"/>
    </w:rPr>
  </w:style>
  <w:style w:type="character" w:customStyle="1" w:styleId="SectionBodyChar">
    <w:name w:val="Section Body Char"/>
    <w:link w:val="SectionBody"/>
    <w:rsid w:val="006A14E5"/>
    <w:rPr>
      <w:rFonts w:eastAsia="Calibri"/>
      <w:color w:val="000000"/>
    </w:rPr>
  </w:style>
  <w:style w:type="character" w:customStyle="1" w:styleId="SectionHeadingChar">
    <w:name w:val="Section Heading Char"/>
    <w:link w:val="SectionHeading"/>
    <w:rsid w:val="006A14E5"/>
    <w:rPr>
      <w:rFonts w:eastAsia="Calibri"/>
      <w:b/>
      <w:color w:val="000000"/>
    </w:rPr>
  </w:style>
  <w:style w:type="character" w:customStyle="1" w:styleId="1">
    <w:name w:val="1"/>
    <w:uiPriority w:val="99"/>
    <w:locked/>
    <w:rsid w:val="006A14E5"/>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DC25D5DF0410E8FB73FB00679F66C"/>
        <w:category>
          <w:name w:val="General"/>
          <w:gallery w:val="placeholder"/>
        </w:category>
        <w:types>
          <w:type w:val="bbPlcHdr"/>
        </w:types>
        <w:behaviors>
          <w:behavior w:val="content"/>
        </w:behaviors>
        <w:guid w:val="{03E40337-0621-4D9D-88F9-B1D598A21639}"/>
      </w:docPartPr>
      <w:docPartBody>
        <w:p w:rsidR="00AC6DA1" w:rsidRDefault="00AC6DA1">
          <w:pPr>
            <w:pStyle w:val="39BDC25D5DF0410E8FB73FB00679F66C"/>
          </w:pPr>
          <w:r w:rsidRPr="00B844FE">
            <w:t>Prefix Text</w:t>
          </w:r>
        </w:p>
      </w:docPartBody>
    </w:docPart>
    <w:docPart>
      <w:docPartPr>
        <w:name w:val="C01377630AE04172B1A4001FC568A49B"/>
        <w:category>
          <w:name w:val="General"/>
          <w:gallery w:val="placeholder"/>
        </w:category>
        <w:types>
          <w:type w:val="bbPlcHdr"/>
        </w:types>
        <w:behaviors>
          <w:behavior w:val="content"/>
        </w:behaviors>
        <w:guid w:val="{B2A056DA-EEE1-4001-B863-056A28DFF0E3}"/>
      </w:docPartPr>
      <w:docPartBody>
        <w:p w:rsidR="00AC6DA1" w:rsidRDefault="00AC6DA1">
          <w:pPr>
            <w:pStyle w:val="C01377630AE04172B1A4001FC568A49B"/>
          </w:pPr>
          <w:r w:rsidRPr="00B844FE">
            <w:t>[Type here]</w:t>
          </w:r>
        </w:p>
      </w:docPartBody>
    </w:docPart>
    <w:docPart>
      <w:docPartPr>
        <w:name w:val="60517A9017134BD895CB67F9EDDB9653"/>
        <w:category>
          <w:name w:val="General"/>
          <w:gallery w:val="placeholder"/>
        </w:category>
        <w:types>
          <w:type w:val="bbPlcHdr"/>
        </w:types>
        <w:behaviors>
          <w:behavior w:val="content"/>
        </w:behaviors>
        <w:guid w:val="{FD220E53-5E5A-45B4-84C5-A40A6050D74F}"/>
      </w:docPartPr>
      <w:docPartBody>
        <w:p w:rsidR="00AC6DA1" w:rsidRDefault="00AC6DA1">
          <w:pPr>
            <w:pStyle w:val="60517A9017134BD895CB67F9EDDB9653"/>
          </w:pPr>
          <w:r>
            <w:rPr>
              <w:rStyle w:val="PlaceholderText"/>
            </w:rPr>
            <w:t>Number</w:t>
          </w:r>
        </w:p>
      </w:docPartBody>
    </w:docPart>
    <w:docPart>
      <w:docPartPr>
        <w:name w:val="1A6FCB1816D34B099D38720962DBC3F4"/>
        <w:category>
          <w:name w:val="General"/>
          <w:gallery w:val="placeholder"/>
        </w:category>
        <w:types>
          <w:type w:val="bbPlcHdr"/>
        </w:types>
        <w:behaviors>
          <w:behavior w:val="content"/>
        </w:behaviors>
        <w:guid w:val="{FE5F11A4-6A3F-4EBE-B036-5CB7F3DCA636}"/>
      </w:docPartPr>
      <w:docPartBody>
        <w:p w:rsidR="00AC6DA1" w:rsidRDefault="00AC6DA1">
          <w:pPr>
            <w:pStyle w:val="1A6FCB1816D34B099D38720962DBC3F4"/>
          </w:pPr>
          <w:r w:rsidRPr="00B844FE">
            <w:t>Enter Sponsors Here</w:t>
          </w:r>
        </w:p>
      </w:docPartBody>
    </w:docPart>
    <w:docPart>
      <w:docPartPr>
        <w:name w:val="819935C608134EAA85F20E24AB3F6900"/>
        <w:category>
          <w:name w:val="General"/>
          <w:gallery w:val="placeholder"/>
        </w:category>
        <w:types>
          <w:type w:val="bbPlcHdr"/>
        </w:types>
        <w:behaviors>
          <w:behavior w:val="content"/>
        </w:behaviors>
        <w:guid w:val="{53DA61F3-6175-4081-B335-EA84DA6808C1}"/>
      </w:docPartPr>
      <w:docPartBody>
        <w:p w:rsidR="00AC6DA1" w:rsidRDefault="00AC6DA1">
          <w:pPr>
            <w:pStyle w:val="819935C608134EAA85F20E24AB3F69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A1"/>
    <w:rsid w:val="001C2D29"/>
    <w:rsid w:val="002F5683"/>
    <w:rsid w:val="004B1CA3"/>
    <w:rsid w:val="00AC6DA1"/>
    <w:rsid w:val="00CA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DC25D5DF0410E8FB73FB00679F66C">
    <w:name w:val="39BDC25D5DF0410E8FB73FB00679F66C"/>
  </w:style>
  <w:style w:type="paragraph" w:customStyle="1" w:styleId="C01377630AE04172B1A4001FC568A49B">
    <w:name w:val="C01377630AE04172B1A4001FC568A49B"/>
  </w:style>
  <w:style w:type="character" w:styleId="PlaceholderText">
    <w:name w:val="Placeholder Text"/>
    <w:basedOn w:val="DefaultParagraphFont"/>
    <w:uiPriority w:val="99"/>
    <w:semiHidden/>
    <w:rPr>
      <w:color w:val="808080"/>
    </w:rPr>
  </w:style>
  <w:style w:type="paragraph" w:customStyle="1" w:styleId="60517A9017134BD895CB67F9EDDB9653">
    <w:name w:val="60517A9017134BD895CB67F9EDDB9653"/>
  </w:style>
  <w:style w:type="paragraph" w:customStyle="1" w:styleId="1A6FCB1816D34B099D38720962DBC3F4">
    <w:name w:val="1A6FCB1816D34B099D38720962DBC3F4"/>
  </w:style>
  <w:style w:type="paragraph" w:customStyle="1" w:styleId="819935C608134EAA85F20E24AB3F6900">
    <w:name w:val="819935C608134EAA85F20E24AB3F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D2AC-8DDE-4ACE-B655-18774310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3</cp:revision>
  <cp:lastPrinted>2022-02-02T16:40:00Z</cp:lastPrinted>
  <dcterms:created xsi:type="dcterms:W3CDTF">2022-03-03T18:03:00Z</dcterms:created>
  <dcterms:modified xsi:type="dcterms:W3CDTF">2022-03-03T18:07:00Z</dcterms:modified>
</cp:coreProperties>
</file>